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7A" w:rsidRDefault="003257FE">
      <w:pPr>
        <w:spacing w:before="116" w:line="388" w:lineRule="exact"/>
        <w:ind w:left="1911" w:right="3055"/>
        <w:jc w:val="center"/>
        <w:rPr>
          <w:rFonts w:ascii="Times New Roman"/>
          <w:sz w:val="26"/>
        </w:rPr>
      </w:pPr>
      <w:r>
        <w:rPr>
          <w:rFonts w:ascii="Times New Roman"/>
          <w:color w:val="231F20"/>
          <w:sz w:val="34"/>
        </w:rPr>
        <w:t>Arvind Fashions Limited</w:t>
      </w:r>
    </w:p>
    <w:p w:rsidR="00757E7A" w:rsidRDefault="003257FE">
      <w:pPr>
        <w:spacing w:line="238" w:lineRule="exact"/>
        <w:ind w:left="1928" w:right="3055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color w:val="231F20"/>
          <w:sz w:val="21"/>
        </w:rPr>
        <w:t xml:space="preserve">Du </w:t>
      </w:r>
      <w:proofErr w:type="spellStart"/>
      <w:r>
        <w:rPr>
          <w:rFonts w:ascii="Times New Roman"/>
          <w:b/>
          <w:color w:val="231F20"/>
          <w:sz w:val="21"/>
        </w:rPr>
        <w:t>Parc</w:t>
      </w:r>
      <w:proofErr w:type="spellEnd"/>
      <w:r>
        <w:rPr>
          <w:rFonts w:ascii="Times New Roman"/>
          <w:b/>
          <w:color w:val="231F20"/>
          <w:sz w:val="21"/>
        </w:rPr>
        <w:t xml:space="preserve"> Trinity, 8th Floor, 17, M.G. Road, Bangalore - 560 001</w:t>
      </w:r>
    </w:p>
    <w:p w:rsidR="00757E7A" w:rsidRDefault="00757E7A">
      <w:pPr>
        <w:pStyle w:val="BodyText"/>
        <w:spacing w:before="3"/>
        <w:rPr>
          <w:rFonts w:ascii="Times New Roman"/>
          <w:b/>
          <w:sz w:val="21"/>
        </w:rPr>
      </w:pPr>
    </w:p>
    <w:p w:rsidR="00757E7A" w:rsidRDefault="003257FE">
      <w:pPr>
        <w:ind w:left="1902" w:right="3055"/>
        <w:jc w:val="center"/>
        <w:rPr>
          <w:rFonts w:ascii="Arial Black"/>
        </w:rPr>
      </w:pPr>
      <w:r>
        <w:rPr>
          <w:rFonts w:ascii="Arial Black"/>
          <w:color w:val="231F20"/>
          <w:w w:val="105"/>
          <w:u w:val="single" w:color="231F20"/>
        </w:rPr>
        <w:t>ADVANCE REQUISITION FORM</w:t>
      </w:r>
    </w:p>
    <w:p w:rsidR="00757E7A" w:rsidRDefault="00757E7A">
      <w:pPr>
        <w:pStyle w:val="BodyText"/>
        <w:spacing w:before="10"/>
        <w:rPr>
          <w:rFonts w:ascii="Arial Black"/>
          <w:sz w:val="21"/>
        </w:rPr>
      </w:pPr>
    </w:p>
    <w:p w:rsidR="00757E7A" w:rsidRDefault="003257FE">
      <w:pPr>
        <w:pStyle w:val="BodyText"/>
        <w:spacing w:before="113"/>
        <w:ind w:left="142"/>
      </w:pPr>
      <w:r>
        <w:rPr>
          <w:color w:val="231F20"/>
        </w:rPr>
        <w:t>1. Name of the Drawee</w:t>
      </w:r>
      <w:proofErr w:type="gramStart"/>
      <w:r>
        <w:rPr>
          <w:color w:val="231F20"/>
        </w:rPr>
        <w:t>:..................................................</w:t>
      </w:r>
      <w:bookmarkStart w:id="0" w:name="_GoBack"/>
      <w:bookmarkEnd w:id="0"/>
      <w:r>
        <w:rPr>
          <w:color w:val="231F20"/>
        </w:rPr>
        <w:t>.......................................................</w:t>
      </w:r>
      <w:proofErr w:type="gramEnd"/>
      <w:r>
        <w:rPr>
          <w:color w:val="231F20"/>
        </w:rPr>
        <w:t>Emp.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Code:..................................</w:t>
      </w:r>
    </w:p>
    <w:p w:rsidR="00757E7A" w:rsidRDefault="003257FE">
      <w:pPr>
        <w:pStyle w:val="BodyText"/>
        <w:tabs>
          <w:tab w:val="left" w:pos="2821"/>
          <w:tab w:val="left" w:pos="5796"/>
        </w:tabs>
        <w:spacing w:before="205"/>
        <w:ind w:left="142"/>
      </w:pPr>
      <w:r>
        <w:rPr>
          <w:color w:val="231F20"/>
        </w:rPr>
        <w:t>2. Amount</w:t>
      </w:r>
      <w:r>
        <w:rPr>
          <w:color w:val="231F20"/>
          <w:spacing w:val="-13"/>
        </w:rPr>
        <w:t xml:space="preserve"> </w:t>
      </w:r>
      <w:proofErr w:type="gramStart"/>
      <w:r>
        <w:rPr>
          <w:color w:val="231F20"/>
        </w:rPr>
        <w:t>Required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:</w:t>
      </w:r>
      <w:proofErr w:type="gramEnd"/>
      <w:r>
        <w:rPr>
          <w:color w:val="231F20"/>
        </w:rPr>
        <w:tab/>
      </w:r>
      <w:proofErr w:type="spellStart"/>
      <w:r>
        <w:rPr>
          <w:color w:val="231F20"/>
        </w:rPr>
        <w:t>Rs</w:t>
      </w:r>
      <w:proofErr w:type="spellEnd"/>
      <w:r>
        <w:rPr>
          <w:color w:val="231F20"/>
        </w:rPr>
        <w:t>.....................................</w:t>
      </w:r>
      <w:r>
        <w:rPr>
          <w:color w:val="231F20"/>
        </w:rPr>
        <w:tab/>
        <w:t>Emp. Mobile No.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:.............................................................</w:t>
      </w:r>
    </w:p>
    <w:p w:rsidR="00757E7A" w:rsidRDefault="003257FE">
      <w:pPr>
        <w:pStyle w:val="BodyText"/>
        <w:spacing w:before="206"/>
        <w:ind w:left="2758"/>
      </w:pPr>
      <w:r>
        <w:rPr>
          <w:color w:val="231F20"/>
        </w:rPr>
        <w:t>(Rupees.....................................................................</w:t>
      </w:r>
      <w:r>
        <w:rPr>
          <w:color w:val="231F20"/>
        </w:rPr>
        <w:t>.................................................................</w:t>
      </w:r>
    </w:p>
    <w:p w:rsidR="00757E7A" w:rsidRDefault="003257FE">
      <w:pPr>
        <w:pStyle w:val="BodyText"/>
        <w:spacing w:before="205"/>
        <w:ind w:left="3718"/>
      </w:pPr>
      <w:r>
        <w:rPr>
          <w:color w:val="231F20"/>
        </w:rPr>
        <w:t>..................................................................................................................................</w:t>
      </w:r>
    </w:p>
    <w:p w:rsidR="00757E7A" w:rsidRDefault="003257FE">
      <w:pPr>
        <w:pStyle w:val="BodyText"/>
        <w:spacing w:before="206"/>
        <w:ind w:left="142"/>
      </w:pPr>
      <w:r>
        <w:rPr>
          <w:color w:val="231F20"/>
        </w:rPr>
        <w:t xml:space="preserve">3. Purpose of </w:t>
      </w:r>
      <w:proofErr w:type="gramStart"/>
      <w:r>
        <w:rPr>
          <w:color w:val="231F20"/>
        </w:rPr>
        <w:t>Advance :</w:t>
      </w:r>
      <w:proofErr w:type="gramEnd"/>
      <w:r>
        <w:rPr>
          <w:color w:val="231F20"/>
        </w:rPr>
        <w:t xml:space="preserve"> ...................................</w:t>
      </w:r>
      <w:r>
        <w:rPr>
          <w:color w:val="231F20"/>
        </w:rPr>
        <w:t>.........................................................................................................................</w:t>
      </w:r>
    </w:p>
    <w:p w:rsidR="00757E7A" w:rsidRDefault="003257FE">
      <w:pPr>
        <w:pStyle w:val="BodyText"/>
        <w:spacing w:before="205" w:line="215" w:lineRule="exact"/>
        <w:ind w:left="142"/>
      </w:pPr>
      <w:r>
        <w:rPr>
          <w:color w:val="231F20"/>
        </w:rPr>
        <w:t xml:space="preserve">4. </w:t>
      </w:r>
      <w:proofErr w:type="spellStart"/>
      <w:r>
        <w:rPr>
          <w:color w:val="231F20"/>
        </w:rPr>
        <w:t>Approx</w:t>
      </w:r>
      <w:proofErr w:type="spellEnd"/>
      <w:r>
        <w:rPr>
          <w:color w:val="231F20"/>
        </w:rPr>
        <w:t xml:space="preserve"> Date by which advance will be </w:t>
      </w:r>
      <w:proofErr w:type="gramStart"/>
      <w:r>
        <w:rPr>
          <w:color w:val="231F20"/>
        </w:rPr>
        <w:t>settled :</w:t>
      </w:r>
      <w:proofErr w:type="gramEnd"/>
      <w:r>
        <w:rPr>
          <w:color w:val="231F20"/>
        </w:rPr>
        <w:t xml:space="preserve"> ....................................................................................</w:t>
      </w:r>
      <w:r>
        <w:rPr>
          <w:color w:val="231F20"/>
        </w:rPr>
        <w:t>.............................</w:t>
      </w:r>
    </w:p>
    <w:p w:rsidR="00757E7A" w:rsidRDefault="003257FE">
      <w:pPr>
        <w:pStyle w:val="BodyText"/>
        <w:spacing w:line="215" w:lineRule="exact"/>
        <w:ind w:left="301"/>
      </w:pPr>
      <w:r>
        <w:rPr>
          <w:color w:val="231F20"/>
        </w:rPr>
        <w:t>(Specify reasons if beyond 48 hours)</w:t>
      </w:r>
    </w:p>
    <w:p w:rsidR="00757E7A" w:rsidRDefault="00757E7A">
      <w:pPr>
        <w:pStyle w:val="BodyText"/>
        <w:rPr>
          <w:sz w:val="6"/>
        </w:rPr>
      </w:pPr>
    </w:p>
    <w:tbl>
      <w:tblPr>
        <w:tblW w:w="0" w:type="auto"/>
        <w:tblInd w:w="13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9"/>
        <w:gridCol w:w="2508"/>
        <w:gridCol w:w="2443"/>
        <w:gridCol w:w="2330"/>
      </w:tblGrid>
      <w:tr w:rsidR="00757E7A">
        <w:trPr>
          <w:trHeight w:val="292"/>
        </w:trPr>
        <w:tc>
          <w:tcPr>
            <w:tcW w:w="2919" w:type="dxa"/>
          </w:tcPr>
          <w:p w:rsidR="00757E7A" w:rsidRDefault="003257FE">
            <w:pPr>
              <w:pStyle w:val="TableParagraph"/>
              <w:spacing w:before="78"/>
              <w:ind w:left="287"/>
              <w:rPr>
                <w:sz w:val="14"/>
              </w:rPr>
            </w:pPr>
            <w:r>
              <w:rPr>
                <w:color w:val="231F20"/>
                <w:sz w:val="14"/>
              </w:rPr>
              <w:t>SIGNATURE OF THE DRAWEE PAYEE</w:t>
            </w:r>
          </w:p>
        </w:tc>
        <w:tc>
          <w:tcPr>
            <w:tcW w:w="2508" w:type="dxa"/>
          </w:tcPr>
          <w:p w:rsidR="00757E7A" w:rsidRDefault="003257FE">
            <w:pPr>
              <w:pStyle w:val="TableParagraph"/>
              <w:spacing w:before="78"/>
              <w:ind w:left="387"/>
              <w:rPr>
                <w:sz w:val="14"/>
              </w:rPr>
            </w:pPr>
            <w:r>
              <w:rPr>
                <w:color w:val="231F20"/>
                <w:sz w:val="14"/>
              </w:rPr>
              <w:t>SANCTIONING AUTHORITY</w:t>
            </w:r>
          </w:p>
        </w:tc>
        <w:tc>
          <w:tcPr>
            <w:tcW w:w="2443" w:type="dxa"/>
          </w:tcPr>
          <w:p w:rsidR="00757E7A" w:rsidRDefault="003257FE">
            <w:pPr>
              <w:pStyle w:val="TableParagraph"/>
              <w:spacing w:before="78"/>
              <w:ind w:left="765"/>
              <w:rPr>
                <w:sz w:val="14"/>
              </w:rPr>
            </w:pPr>
            <w:r>
              <w:rPr>
                <w:color w:val="231F20"/>
                <w:sz w:val="14"/>
              </w:rPr>
              <w:t>PASSED BY</w:t>
            </w:r>
          </w:p>
        </w:tc>
        <w:tc>
          <w:tcPr>
            <w:tcW w:w="2330" w:type="dxa"/>
          </w:tcPr>
          <w:p w:rsidR="00757E7A" w:rsidRDefault="003257FE">
            <w:pPr>
              <w:pStyle w:val="TableParagraph"/>
              <w:spacing w:before="78"/>
              <w:ind w:left="848" w:right="8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PAID BY</w:t>
            </w:r>
          </w:p>
        </w:tc>
      </w:tr>
      <w:tr w:rsidR="00757E7A">
        <w:trPr>
          <w:trHeight w:val="723"/>
        </w:trPr>
        <w:tc>
          <w:tcPr>
            <w:tcW w:w="2919" w:type="dxa"/>
          </w:tcPr>
          <w:p w:rsidR="00757E7A" w:rsidRDefault="00757E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</w:tcPr>
          <w:p w:rsidR="00757E7A" w:rsidRDefault="00757E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757E7A" w:rsidRDefault="00757E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757E7A" w:rsidRDefault="00757E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57E7A" w:rsidRDefault="003257FE">
      <w:pPr>
        <w:spacing w:before="103" w:line="232" w:lineRule="auto"/>
        <w:ind w:left="1005" w:right="4172" w:hanging="895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09.15pt;margin-top:6.45pt;width:137.2pt;height:80.7pt;z-index:251657216;mso-position-horizontal-relative:page;mso-position-vertical-relative:text" filled="f" strokecolor="#231f20" strokeweight=".35281mm">
            <v:textbox inset="0,0,0,0">
              <w:txbxContent>
                <w:p w:rsidR="00757E7A" w:rsidRDefault="003257FE">
                  <w:pPr>
                    <w:spacing w:before="60" w:line="192" w:lineRule="auto"/>
                    <w:ind w:left="413" w:right="403"/>
                    <w:jc w:val="center"/>
                    <w:rPr>
                      <w:rFonts w:ascii="Arial Black"/>
                      <w:sz w:val="15"/>
                    </w:rPr>
                  </w:pPr>
                  <w:r>
                    <w:rPr>
                      <w:rFonts w:ascii="Arial Black"/>
                      <w:color w:val="231F20"/>
                      <w:sz w:val="15"/>
                      <w:u w:val="single" w:color="231F20"/>
                    </w:rPr>
                    <w:t>FOR ACCOUNTS USE</w:t>
                  </w:r>
                  <w:r>
                    <w:rPr>
                      <w:rFonts w:ascii="Arial Black"/>
                      <w:color w:val="231F20"/>
                      <w:sz w:val="15"/>
                    </w:rPr>
                    <w:t xml:space="preserve"> </w:t>
                  </w:r>
                  <w:r>
                    <w:rPr>
                      <w:rFonts w:ascii="Arial Black"/>
                      <w:color w:val="231F20"/>
                      <w:sz w:val="15"/>
                      <w:u w:val="single" w:color="231F20"/>
                    </w:rPr>
                    <w:t>SETTLEMENT DETAILS</w:t>
                  </w:r>
                </w:p>
                <w:p w:rsidR="00757E7A" w:rsidRDefault="00757E7A">
                  <w:pPr>
                    <w:pStyle w:val="BodyText"/>
                    <w:rPr>
                      <w:sz w:val="20"/>
                    </w:rPr>
                  </w:pPr>
                </w:p>
                <w:p w:rsidR="00757E7A" w:rsidRDefault="00757E7A">
                  <w:pPr>
                    <w:pStyle w:val="BodyText"/>
                    <w:spacing w:before="2"/>
                    <w:rPr>
                      <w:sz w:val="25"/>
                    </w:rPr>
                  </w:pPr>
                </w:p>
                <w:p w:rsidR="00757E7A" w:rsidRDefault="003257FE">
                  <w:pPr>
                    <w:spacing w:line="271" w:lineRule="auto"/>
                    <w:ind w:left="153"/>
                    <w:rPr>
                      <w:b/>
                      <w:sz w:val="13"/>
                    </w:rPr>
                  </w:pPr>
                  <w:r>
                    <w:rPr>
                      <w:b/>
                      <w:color w:val="231F20"/>
                      <w:sz w:val="13"/>
                    </w:rPr>
                    <w:t>VCHR No/DATE</w:t>
                  </w:r>
                  <w:r>
                    <w:rPr>
                      <w:color w:val="231F20"/>
                      <w:sz w:val="13"/>
                    </w:rPr>
                    <w:t xml:space="preserve">.......................................... </w:t>
                  </w:r>
                  <w:r>
                    <w:rPr>
                      <w:b/>
                      <w:color w:val="231F20"/>
                      <w:sz w:val="13"/>
                    </w:rPr>
                    <w:t>AMOUNT REFUND</w:t>
                  </w:r>
                </w:p>
                <w:p w:rsidR="00757E7A" w:rsidRDefault="00757E7A">
                  <w:pPr>
                    <w:pStyle w:val="BodyText"/>
                    <w:spacing w:before="9"/>
                    <w:rPr>
                      <w:sz w:val="14"/>
                    </w:rPr>
                  </w:pPr>
                </w:p>
                <w:p w:rsidR="00757E7A" w:rsidRDefault="003257FE">
                  <w:pPr>
                    <w:spacing w:before="1"/>
                    <w:ind w:left="153"/>
                    <w:rPr>
                      <w:sz w:val="13"/>
                    </w:rPr>
                  </w:pPr>
                  <w:r>
                    <w:rPr>
                      <w:b/>
                      <w:color w:val="231F20"/>
                      <w:sz w:val="13"/>
                    </w:rPr>
                    <w:t xml:space="preserve">PAID </w:t>
                  </w:r>
                  <w:proofErr w:type="spellStart"/>
                  <w:r>
                    <w:rPr>
                      <w:b/>
                      <w:color w:val="231F20"/>
                      <w:sz w:val="13"/>
                    </w:rPr>
                    <w:t>Rs</w:t>
                  </w:r>
                  <w:proofErr w:type="spellEnd"/>
                  <w:r>
                    <w:rPr>
                      <w:color w:val="231F20"/>
                      <w:sz w:val="13"/>
                    </w:rPr>
                    <w:t>.......................................................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231F20"/>
          <w:spacing w:val="-5"/>
          <w:sz w:val="18"/>
        </w:rPr>
        <w:t xml:space="preserve">NOTE </w:t>
      </w:r>
      <w:r>
        <w:rPr>
          <w:color w:val="231F20"/>
          <w:sz w:val="18"/>
        </w:rPr>
        <w:t>:</w:t>
      </w:r>
      <w:proofErr w:type="gramEnd"/>
      <w:r>
        <w:rPr>
          <w:color w:val="231F20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1. </w:t>
      </w:r>
      <w:r>
        <w:rPr>
          <w:color w:val="231F20"/>
          <w:spacing w:val="-4"/>
          <w:sz w:val="18"/>
        </w:rPr>
        <w:t xml:space="preserve">All </w:t>
      </w:r>
      <w:r>
        <w:rPr>
          <w:color w:val="231F20"/>
          <w:spacing w:val="-6"/>
          <w:sz w:val="18"/>
        </w:rPr>
        <w:t xml:space="preserve">advances </w:t>
      </w:r>
      <w:r>
        <w:rPr>
          <w:color w:val="231F20"/>
          <w:spacing w:val="-5"/>
          <w:sz w:val="18"/>
        </w:rPr>
        <w:t xml:space="preserve">must </w:t>
      </w:r>
      <w:r>
        <w:rPr>
          <w:color w:val="231F20"/>
          <w:spacing w:val="-3"/>
          <w:sz w:val="18"/>
        </w:rPr>
        <w:t xml:space="preserve">be </w:t>
      </w:r>
      <w:r>
        <w:rPr>
          <w:color w:val="231F20"/>
          <w:spacing w:val="-6"/>
          <w:sz w:val="18"/>
        </w:rPr>
        <w:t xml:space="preserve">approved </w:t>
      </w:r>
      <w:r>
        <w:rPr>
          <w:color w:val="231F20"/>
          <w:spacing w:val="-4"/>
          <w:sz w:val="18"/>
        </w:rPr>
        <w:t xml:space="preserve">the </w:t>
      </w:r>
      <w:r>
        <w:rPr>
          <w:color w:val="231F20"/>
          <w:spacing w:val="-6"/>
          <w:sz w:val="18"/>
        </w:rPr>
        <w:t xml:space="preserve">Departmental </w:t>
      </w:r>
      <w:r>
        <w:rPr>
          <w:color w:val="231F20"/>
          <w:spacing w:val="-5"/>
          <w:sz w:val="18"/>
        </w:rPr>
        <w:t xml:space="preserve">Heads </w:t>
      </w:r>
      <w:r>
        <w:rPr>
          <w:color w:val="231F20"/>
          <w:spacing w:val="-4"/>
          <w:sz w:val="18"/>
        </w:rPr>
        <w:t xml:space="preserve">and </w:t>
      </w:r>
      <w:r>
        <w:rPr>
          <w:color w:val="231F20"/>
          <w:spacing w:val="-6"/>
          <w:sz w:val="18"/>
        </w:rPr>
        <w:t xml:space="preserve">countersigned </w:t>
      </w:r>
      <w:r>
        <w:rPr>
          <w:color w:val="231F20"/>
          <w:spacing w:val="-3"/>
          <w:sz w:val="18"/>
        </w:rPr>
        <w:t xml:space="preserve">by </w:t>
      </w:r>
      <w:r>
        <w:rPr>
          <w:color w:val="231F20"/>
          <w:spacing w:val="-4"/>
          <w:sz w:val="18"/>
        </w:rPr>
        <w:t xml:space="preserve">the </w:t>
      </w:r>
      <w:r>
        <w:rPr>
          <w:color w:val="231F20"/>
          <w:spacing w:val="-6"/>
          <w:sz w:val="18"/>
        </w:rPr>
        <w:t xml:space="preserve">Finance </w:t>
      </w:r>
      <w:r>
        <w:rPr>
          <w:color w:val="231F20"/>
          <w:spacing w:val="-7"/>
          <w:sz w:val="18"/>
        </w:rPr>
        <w:t>manager.</w:t>
      </w:r>
    </w:p>
    <w:p w:rsidR="00757E7A" w:rsidRDefault="003257FE">
      <w:pPr>
        <w:pStyle w:val="ListParagraph"/>
        <w:numPr>
          <w:ilvl w:val="0"/>
          <w:numId w:val="1"/>
        </w:numPr>
        <w:tabs>
          <w:tab w:val="left" w:pos="1034"/>
        </w:tabs>
        <w:spacing w:line="200" w:lineRule="exact"/>
        <w:ind w:hanging="200"/>
        <w:rPr>
          <w:sz w:val="18"/>
        </w:rPr>
      </w:pPr>
      <w:r>
        <w:rPr>
          <w:color w:val="231F20"/>
          <w:spacing w:val="-4"/>
          <w:sz w:val="18"/>
        </w:rPr>
        <w:t xml:space="preserve">All </w:t>
      </w:r>
      <w:r>
        <w:rPr>
          <w:color w:val="231F20"/>
          <w:spacing w:val="-6"/>
          <w:sz w:val="18"/>
        </w:rPr>
        <w:t xml:space="preserve">advances </w:t>
      </w:r>
      <w:r>
        <w:rPr>
          <w:color w:val="231F20"/>
          <w:spacing w:val="-5"/>
          <w:sz w:val="18"/>
        </w:rPr>
        <w:t xml:space="preserve">must </w:t>
      </w:r>
      <w:r>
        <w:rPr>
          <w:color w:val="231F20"/>
          <w:spacing w:val="-3"/>
          <w:sz w:val="18"/>
        </w:rPr>
        <w:t xml:space="preserve">be </w:t>
      </w:r>
      <w:r>
        <w:rPr>
          <w:color w:val="231F20"/>
          <w:spacing w:val="-6"/>
          <w:sz w:val="18"/>
        </w:rPr>
        <w:t xml:space="preserve">settled </w:t>
      </w:r>
      <w:r>
        <w:rPr>
          <w:color w:val="231F20"/>
          <w:spacing w:val="-5"/>
          <w:sz w:val="18"/>
        </w:rPr>
        <w:t xml:space="preserve">within </w:t>
      </w:r>
      <w:r>
        <w:rPr>
          <w:color w:val="231F20"/>
          <w:spacing w:val="-3"/>
          <w:sz w:val="18"/>
        </w:rPr>
        <w:t>48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5"/>
          <w:sz w:val="18"/>
        </w:rPr>
        <w:t>days.</w:t>
      </w:r>
    </w:p>
    <w:p w:rsidR="00757E7A" w:rsidRDefault="003257FE">
      <w:pPr>
        <w:pStyle w:val="ListParagraph"/>
        <w:numPr>
          <w:ilvl w:val="0"/>
          <w:numId w:val="1"/>
        </w:numPr>
        <w:tabs>
          <w:tab w:val="left" w:pos="1044"/>
        </w:tabs>
        <w:spacing w:before="3" w:line="232" w:lineRule="auto"/>
        <w:ind w:right="4409" w:hanging="200"/>
        <w:rPr>
          <w:sz w:val="18"/>
        </w:rPr>
      </w:pPr>
      <w:r>
        <w:rPr>
          <w:color w:val="231F20"/>
          <w:spacing w:val="-3"/>
          <w:sz w:val="18"/>
        </w:rPr>
        <w:t xml:space="preserve">If </w:t>
      </w:r>
      <w:r>
        <w:rPr>
          <w:color w:val="231F20"/>
          <w:spacing w:val="-4"/>
          <w:sz w:val="18"/>
        </w:rPr>
        <w:t xml:space="preserve">the </w:t>
      </w:r>
      <w:r>
        <w:rPr>
          <w:color w:val="231F20"/>
          <w:spacing w:val="-5"/>
          <w:sz w:val="18"/>
        </w:rPr>
        <w:t xml:space="preserve">amount </w:t>
      </w:r>
      <w:r>
        <w:rPr>
          <w:color w:val="231F20"/>
          <w:spacing w:val="-3"/>
          <w:sz w:val="18"/>
        </w:rPr>
        <w:t xml:space="preserve">is </w:t>
      </w:r>
      <w:r>
        <w:rPr>
          <w:color w:val="231F20"/>
          <w:spacing w:val="-4"/>
          <w:sz w:val="18"/>
        </w:rPr>
        <w:t xml:space="preserve">not </w:t>
      </w:r>
      <w:proofErr w:type="spellStart"/>
      <w:r>
        <w:rPr>
          <w:color w:val="231F20"/>
          <w:spacing w:val="-6"/>
          <w:sz w:val="18"/>
        </w:rPr>
        <w:t>utillised</w:t>
      </w:r>
      <w:proofErr w:type="spellEnd"/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for the </w:t>
      </w:r>
      <w:r>
        <w:rPr>
          <w:color w:val="231F20"/>
          <w:spacing w:val="-6"/>
          <w:sz w:val="18"/>
        </w:rPr>
        <w:t xml:space="preserve">purpose </w:t>
      </w:r>
      <w:r>
        <w:rPr>
          <w:color w:val="231F20"/>
          <w:spacing w:val="-3"/>
          <w:sz w:val="18"/>
        </w:rPr>
        <w:t xml:space="preserve">it is </w:t>
      </w:r>
      <w:r>
        <w:rPr>
          <w:color w:val="231F20"/>
          <w:spacing w:val="-5"/>
          <w:sz w:val="18"/>
        </w:rPr>
        <w:t xml:space="preserve">drawn, </w:t>
      </w:r>
      <w:r>
        <w:rPr>
          <w:color w:val="231F20"/>
          <w:spacing w:val="-4"/>
          <w:sz w:val="18"/>
        </w:rPr>
        <w:t xml:space="preserve">the </w:t>
      </w:r>
      <w:r>
        <w:rPr>
          <w:color w:val="231F20"/>
          <w:spacing w:val="-5"/>
          <w:sz w:val="18"/>
        </w:rPr>
        <w:t xml:space="preserve">same must </w:t>
      </w:r>
      <w:r>
        <w:rPr>
          <w:color w:val="231F20"/>
          <w:spacing w:val="-3"/>
          <w:sz w:val="18"/>
        </w:rPr>
        <w:t xml:space="preserve">be </w:t>
      </w:r>
      <w:r>
        <w:rPr>
          <w:color w:val="231F20"/>
          <w:spacing w:val="-6"/>
          <w:sz w:val="18"/>
        </w:rPr>
        <w:t xml:space="preserve">returned </w:t>
      </w:r>
      <w:r>
        <w:rPr>
          <w:color w:val="231F20"/>
          <w:spacing w:val="-3"/>
          <w:sz w:val="18"/>
        </w:rPr>
        <w:t xml:space="preserve">to </w:t>
      </w:r>
      <w:r>
        <w:rPr>
          <w:color w:val="231F20"/>
          <w:spacing w:val="-4"/>
          <w:sz w:val="18"/>
        </w:rPr>
        <w:t xml:space="preserve">the </w:t>
      </w:r>
      <w:r>
        <w:rPr>
          <w:color w:val="231F20"/>
          <w:spacing w:val="-6"/>
          <w:sz w:val="18"/>
        </w:rPr>
        <w:t>Cashier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6"/>
          <w:sz w:val="18"/>
        </w:rPr>
        <w:t>forthwith.</w:t>
      </w:r>
    </w:p>
    <w:p w:rsidR="00757E7A" w:rsidRDefault="003257FE">
      <w:pPr>
        <w:pStyle w:val="ListParagraph"/>
        <w:numPr>
          <w:ilvl w:val="0"/>
          <w:numId w:val="1"/>
        </w:numPr>
        <w:tabs>
          <w:tab w:val="left" w:pos="1044"/>
        </w:tabs>
        <w:spacing w:line="232" w:lineRule="auto"/>
        <w:ind w:left="1054" w:right="4339" w:hanging="200"/>
        <w:rPr>
          <w:sz w:val="18"/>
        </w:rPr>
      </w:pPr>
      <w:r>
        <w:pict>
          <v:group id="_x0000_s1026" style="position:absolute;left:0;text-align:left;margin-left:283.45pt;margin-top:22.3pt;width:45.65pt;height:10.55pt;z-index:-251658240;mso-wrap-distance-left:0;mso-wrap-distance-right:0;mso-position-horizontal-relative:page" coordorigin="5669,446" coordsize="913,211">
            <v:shape id="_x0000_s1032" style="position:absolute;left:5669;top:445;width:219;height:202" coordorigin="5669,446" coordsize="219,202" o:spt="100" adj="0,,0" path="m5711,644r-42,l5669,648r42,l5711,644xm5888,644r-64,l5824,648r64,l5888,644xm5775,446r-4,l5688,631r-4,9l5676,644r27,l5696,640r3,-7l5700,630r64,-145l5795,485r-20,-39xm5795,485r-31,l5835,631r1,2l5838,636r,7l5830,644r51,l5874,641r-5,-10l5795,485xe" fillcolor="#231f20" stroked="f">
              <v:stroke joinstyle="round"/>
              <v:formulas/>
              <v:path arrowok="t" o:connecttype="segments"/>
            </v:shape>
            <v:shape id="_x0000_s1031" style="position:absolute;left:6003;top:498;width:157;height:158" coordorigin="6004,499" coordsize="157,158" o:spt="100" adj="0,,0" path="m6048,499r-44,l6010,512r68,144l6082,656r17,-39l6088,617,6040,512r-1,-2l6038,508r,-4l6044,502r4,l6048,499xm6161,499r-37,l6124,502r6,l6135,504r,4l6133,512r-45,105l6099,617r49,-112l6154,502r7,l6161,499xe" fillcolor="#231f20" stroked="f">
              <v:stroke joinstyle="round"/>
              <v:formulas/>
              <v:path arrowok="t" o:connecttype="segments"/>
            </v:shape>
            <v:shape id="_x0000_s1030" style="position:absolute;left:6158;top:498;width:50;height:149" coordorigin="6159,499" coordsize="50,149" o:spt="100" adj="0,,0" path="m6207,644r-48,l6159,647r48,l6207,644xm6208,499r-49,l6159,502r6,l6170,505r,136l6165,644r37,l6197,641r,-136l6201,502r7,l6208,499xe" fillcolor="#231f20" stroked="f">
              <v:stroke joinstyle="round"/>
              <v:formulas/>
              <v:path arrowok="t" o:connecttype="segments"/>
            </v:shape>
            <v:shape id="_x0000_s1029" style="position:absolute;left:6421;top:498;width:161;height:149" coordorigin="6421,499" coordsize="161,149" o:spt="100" adj="0,,0" path="m6421,499r,3l6426,502r5,3l6431,641r-5,3l6421,644r,3l6511,647r29,-5l6545,638r-87,l6458,507r84,l6536,504r-30,-5l6421,499xm6542,507r-41,l6524,513r16,14l6550,547r4,26l6551,598r-9,21l6527,633r-21,5l6545,638r18,-12l6577,603r5,-30l6576,543r-16,-24l6542,507xe" fillcolor="#231f20" stroked="f">
              <v:stroke joinstyle="round"/>
              <v:formulas/>
              <v:path arrowok="t" o:connecttype="segments"/>
            </v:shape>
            <v:shape id="_x0000_s1028" style="position:absolute;left:6230;top:493;width:169;height:154" coordorigin="6231,494" coordsize="169,154" o:spt="100" adj="0,,0" path="m6315,494r-30,3l6261,508r-15,19l6241,555r,86l6236,644r-5,l6231,647r46,l6277,644r-5,l6267,641r,-96l6271,528r9,-14l6295,506r20,-3l6357,503r-12,-6l6315,494xm6357,503r-42,l6335,506r15,8l6359,528r3,17l6362,641r-4,3l6352,644r,3l6399,647r,-3l6394,644r-5,-3l6389,555r-5,-28l6369,508r-12,-5xe" fillcolor="#231f20" stroked="f">
              <v:stroke joinstyle="round"/>
              <v:formulas/>
              <v:path arrowok="t" o:connecttype="segments"/>
            </v:shape>
            <v:shape id="_x0000_s1027" style="position:absolute;left:5886;top:485;width:109;height:162" coordorigin="5887,486" coordsize="109,162" o:spt="100" adj="0,,0" path="m5969,494r-5,l5942,498r-19,10l5908,523r-9,19l5897,551r,8l5897,641r-5,3l5887,644r,4l5935,648r,-4l5929,644r-5,-3l5924,551r1,-15l5931,521r11,-11l5959,504r2,-1l5965,503r31,l5996,496r-7,l5980,495r-3,-1l5975,494r-6,xm5996,503r-31,l5969,503r2,l5973,503r3,1l5977,504r14,4l5992,525r,6l5996,531r,-28xm5996,486r-4,l5992,491r-3,5l5996,496r,-10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color w:val="231F20"/>
          <w:spacing w:val="-5"/>
          <w:sz w:val="18"/>
        </w:rPr>
        <w:t xml:space="preserve">Please submit </w:t>
      </w:r>
      <w:r>
        <w:rPr>
          <w:color w:val="231F20"/>
          <w:spacing w:val="-4"/>
          <w:sz w:val="18"/>
        </w:rPr>
        <w:t xml:space="preserve">all </w:t>
      </w:r>
      <w:r>
        <w:rPr>
          <w:color w:val="231F20"/>
          <w:spacing w:val="-6"/>
          <w:sz w:val="18"/>
        </w:rPr>
        <w:t xml:space="preserve">expenses against </w:t>
      </w:r>
      <w:r>
        <w:rPr>
          <w:color w:val="231F20"/>
          <w:spacing w:val="-5"/>
          <w:sz w:val="18"/>
        </w:rPr>
        <w:t xml:space="preserve">this </w:t>
      </w:r>
      <w:r>
        <w:rPr>
          <w:color w:val="231F20"/>
          <w:spacing w:val="-6"/>
          <w:sz w:val="18"/>
        </w:rPr>
        <w:t xml:space="preserve">advance </w:t>
      </w:r>
      <w:r>
        <w:rPr>
          <w:color w:val="231F20"/>
          <w:spacing w:val="-3"/>
          <w:sz w:val="18"/>
        </w:rPr>
        <w:t xml:space="preserve">in </w:t>
      </w:r>
      <w:r>
        <w:rPr>
          <w:color w:val="231F20"/>
          <w:spacing w:val="-4"/>
          <w:sz w:val="18"/>
        </w:rPr>
        <w:t xml:space="preserve">the </w:t>
      </w:r>
      <w:r>
        <w:rPr>
          <w:color w:val="231F20"/>
          <w:spacing w:val="-6"/>
          <w:sz w:val="18"/>
        </w:rPr>
        <w:t xml:space="preserve">expenses </w:t>
      </w:r>
      <w:r>
        <w:rPr>
          <w:color w:val="231F20"/>
          <w:spacing w:val="-5"/>
          <w:sz w:val="18"/>
        </w:rPr>
        <w:t xml:space="preserve">claim </w:t>
      </w:r>
      <w:r>
        <w:rPr>
          <w:color w:val="231F20"/>
          <w:spacing w:val="-6"/>
          <w:sz w:val="18"/>
        </w:rPr>
        <w:t xml:space="preserve">statement, </w:t>
      </w:r>
      <w:r>
        <w:rPr>
          <w:color w:val="231F20"/>
          <w:spacing w:val="-5"/>
          <w:sz w:val="18"/>
        </w:rPr>
        <w:t xml:space="preserve">with </w:t>
      </w:r>
      <w:r>
        <w:rPr>
          <w:color w:val="231F20"/>
          <w:spacing w:val="-4"/>
          <w:sz w:val="18"/>
        </w:rPr>
        <w:t xml:space="preserve">all </w:t>
      </w:r>
      <w:r>
        <w:rPr>
          <w:color w:val="231F20"/>
          <w:spacing w:val="-5"/>
          <w:sz w:val="18"/>
        </w:rPr>
        <w:t xml:space="preserve">bills, duly signed </w:t>
      </w:r>
      <w:r>
        <w:rPr>
          <w:color w:val="231F20"/>
          <w:spacing w:val="-3"/>
          <w:sz w:val="18"/>
        </w:rPr>
        <w:t xml:space="preserve">by </w:t>
      </w:r>
      <w:r>
        <w:rPr>
          <w:color w:val="231F20"/>
          <w:spacing w:val="-4"/>
          <w:sz w:val="18"/>
        </w:rPr>
        <w:t xml:space="preserve">the </w:t>
      </w:r>
      <w:r>
        <w:rPr>
          <w:color w:val="231F20"/>
          <w:spacing w:val="-6"/>
          <w:sz w:val="18"/>
        </w:rPr>
        <w:t>Sanctioning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pacing w:val="-7"/>
          <w:sz w:val="18"/>
        </w:rPr>
        <w:t>Authority.</w:t>
      </w:r>
    </w:p>
    <w:sectPr w:rsidR="00757E7A">
      <w:type w:val="continuous"/>
      <w:pgSz w:w="12520" w:h="7980" w:orient="landscape"/>
      <w:pgMar w:top="28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144F9"/>
    <w:multiLevelType w:val="hybridMultilevel"/>
    <w:tmpl w:val="89F60C1A"/>
    <w:lvl w:ilvl="0" w:tplc="C2969994">
      <w:start w:val="2"/>
      <w:numFmt w:val="decimal"/>
      <w:lvlText w:val="%1."/>
      <w:lvlJc w:val="left"/>
      <w:pPr>
        <w:ind w:left="1055" w:hanging="179"/>
        <w:jc w:val="left"/>
      </w:pPr>
      <w:rPr>
        <w:rFonts w:ascii="Arial" w:eastAsia="Arial" w:hAnsi="Arial" w:cs="Arial" w:hint="default"/>
        <w:color w:val="231F20"/>
        <w:spacing w:val="-6"/>
        <w:w w:val="99"/>
        <w:sz w:val="18"/>
        <w:szCs w:val="18"/>
      </w:rPr>
    </w:lvl>
    <w:lvl w:ilvl="1" w:tplc="2D20737C">
      <w:numFmt w:val="bullet"/>
      <w:lvlText w:val="•"/>
      <w:lvlJc w:val="left"/>
      <w:pPr>
        <w:ind w:left="2023" w:hanging="179"/>
      </w:pPr>
      <w:rPr>
        <w:rFonts w:hint="default"/>
      </w:rPr>
    </w:lvl>
    <w:lvl w:ilvl="2" w:tplc="FB7C7BB8">
      <w:numFmt w:val="bullet"/>
      <w:lvlText w:val="•"/>
      <w:lvlJc w:val="left"/>
      <w:pPr>
        <w:ind w:left="2986" w:hanging="179"/>
      </w:pPr>
      <w:rPr>
        <w:rFonts w:hint="default"/>
      </w:rPr>
    </w:lvl>
    <w:lvl w:ilvl="3" w:tplc="DFC0737C">
      <w:numFmt w:val="bullet"/>
      <w:lvlText w:val="•"/>
      <w:lvlJc w:val="left"/>
      <w:pPr>
        <w:ind w:left="3949" w:hanging="179"/>
      </w:pPr>
      <w:rPr>
        <w:rFonts w:hint="default"/>
      </w:rPr>
    </w:lvl>
    <w:lvl w:ilvl="4" w:tplc="C706E6FE">
      <w:numFmt w:val="bullet"/>
      <w:lvlText w:val="•"/>
      <w:lvlJc w:val="left"/>
      <w:pPr>
        <w:ind w:left="4912" w:hanging="179"/>
      </w:pPr>
      <w:rPr>
        <w:rFonts w:hint="default"/>
      </w:rPr>
    </w:lvl>
    <w:lvl w:ilvl="5" w:tplc="57107FFC">
      <w:numFmt w:val="bullet"/>
      <w:lvlText w:val="•"/>
      <w:lvlJc w:val="left"/>
      <w:pPr>
        <w:ind w:left="5876" w:hanging="179"/>
      </w:pPr>
      <w:rPr>
        <w:rFonts w:hint="default"/>
      </w:rPr>
    </w:lvl>
    <w:lvl w:ilvl="6" w:tplc="57B2BB28">
      <w:numFmt w:val="bullet"/>
      <w:lvlText w:val="•"/>
      <w:lvlJc w:val="left"/>
      <w:pPr>
        <w:ind w:left="6839" w:hanging="179"/>
      </w:pPr>
      <w:rPr>
        <w:rFonts w:hint="default"/>
      </w:rPr>
    </w:lvl>
    <w:lvl w:ilvl="7" w:tplc="99528F30">
      <w:numFmt w:val="bullet"/>
      <w:lvlText w:val="•"/>
      <w:lvlJc w:val="left"/>
      <w:pPr>
        <w:ind w:left="7802" w:hanging="179"/>
      </w:pPr>
      <w:rPr>
        <w:rFonts w:hint="default"/>
      </w:rPr>
    </w:lvl>
    <w:lvl w:ilvl="8" w:tplc="880CBF7C">
      <w:numFmt w:val="bullet"/>
      <w:lvlText w:val="•"/>
      <w:lvlJc w:val="left"/>
      <w:pPr>
        <w:ind w:left="8765" w:hanging="17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57E7A"/>
    <w:rsid w:val="003257FE"/>
    <w:rsid w:val="0075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5DDAFFFF-B3F6-4C86-A0B4-0730713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055" w:hanging="2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Aravind  FORMs 24-11-2016.cdr</dc:title>
  <dc:creator>Parmesh-pc</dc:creator>
  <cp:lastModifiedBy>Roshan Andrews</cp:lastModifiedBy>
  <cp:revision>2</cp:revision>
  <dcterms:created xsi:type="dcterms:W3CDTF">2019-06-03T06:19:00Z</dcterms:created>
  <dcterms:modified xsi:type="dcterms:W3CDTF">2019-06-03T06:20:00Z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2019-06-03T00:00:00Z</vt:filetime>
  </property>
</Properties>
</file>